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F16" w:rsidRDefault="00F47F16">
      <w:pPr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</w:p>
    <w:p w:rsidR="00F47F16" w:rsidRDefault="00F64BF3">
      <w:pPr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Cs/>
          <w:color w:val="000000"/>
          <w:sz w:val="24"/>
          <w:szCs w:val="24"/>
        </w:rPr>
        <w:t>附件2</w:t>
      </w:r>
    </w:p>
    <w:p w:rsidR="00F47F16" w:rsidRDefault="00F64BF3">
      <w:pPr>
        <w:jc w:val="left"/>
        <w:rPr>
          <w:rFonts w:ascii="黑体" w:eastAsia="黑体" w:hAnsi="黑体" w:cs="黑体"/>
          <w:bCs/>
          <w:color w:val="000000"/>
          <w:sz w:val="24"/>
          <w:szCs w:val="24"/>
          <w:u w:val="single"/>
        </w:rPr>
      </w:pPr>
      <w:r>
        <w:rPr>
          <w:rFonts w:ascii="黑体" w:eastAsia="黑体" w:hAnsi="黑体" w:cs="黑体" w:hint="eastAsia"/>
          <w:bCs/>
          <w:color w:val="000000"/>
          <w:sz w:val="24"/>
          <w:szCs w:val="24"/>
        </w:rPr>
        <w:t>编号</w:t>
      </w:r>
      <w:r>
        <w:rPr>
          <w:rFonts w:ascii="黑体" w:eastAsia="黑体" w:hAnsi="黑体" w:cs="黑体" w:hint="eastAsia"/>
          <w:bCs/>
          <w:color w:val="000000"/>
          <w:sz w:val="24"/>
          <w:szCs w:val="24"/>
          <w:u w:val="single"/>
        </w:rPr>
        <w:t xml:space="preserve">    </w:t>
      </w:r>
    </w:p>
    <w:p w:rsidR="00F47F16" w:rsidRDefault="00F47F16">
      <w:pPr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</w:p>
    <w:p w:rsidR="00F47F16" w:rsidRDefault="00F47F16">
      <w:pPr>
        <w:pStyle w:val="1"/>
        <w:jc w:val="center"/>
      </w:pPr>
    </w:p>
    <w:p w:rsidR="00F47F16" w:rsidRDefault="009C4D32">
      <w:pPr>
        <w:pStyle w:val="1"/>
        <w:jc w:val="center"/>
      </w:pPr>
      <w:r>
        <w:rPr>
          <w:rFonts w:hint="eastAsia"/>
        </w:rPr>
        <w:t>第十</w:t>
      </w:r>
      <w:r w:rsidR="00D31883">
        <w:rPr>
          <w:rFonts w:hint="eastAsia"/>
        </w:rPr>
        <w:t>届</w:t>
      </w:r>
      <w:r w:rsidR="00F64BF3">
        <w:rPr>
          <w:rFonts w:hint="eastAsia"/>
        </w:rPr>
        <w:t>恰佩克奖申报表（产品奖）</w:t>
      </w:r>
    </w:p>
    <w:p w:rsidR="00F47F16" w:rsidRPr="00AD650C" w:rsidRDefault="00F47F16">
      <w:pPr>
        <w:pStyle w:val="1"/>
        <w:jc w:val="center"/>
      </w:pPr>
    </w:p>
    <w:p w:rsidR="00F47F16" w:rsidRDefault="00F47F16">
      <w:pPr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</w:p>
    <w:p w:rsidR="00F47F16" w:rsidRDefault="00F64BF3">
      <w:pPr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273050</wp:posOffset>
                </wp:positionV>
                <wp:extent cx="4049395" cy="25977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76780" y="3686175"/>
                          <a:ext cx="4049395" cy="2597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F16" w:rsidRDefault="00F64BF3">
                            <w:pPr>
                              <w:pStyle w:val="4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申报奖项：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:rsidR="00F47F16" w:rsidRDefault="00F64BF3">
                            <w:pPr>
                              <w:pStyle w:val="4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单位名称：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:rsidR="00F47F16" w:rsidRDefault="00F64BF3">
                            <w:pPr>
                              <w:pStyle w:val="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单位类别：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:rsidR="00F47F16" w:rsidRDefault="00F64BF3">
                            <w:pPr>
                              <w:pStyle w:val="4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申报日期：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:rsidR="00F47F16" w:rsidRDefault="00F47F16">
                            <w:pPr>
                              <w:jc w:val="left"/>
                              <w:rPr>
                                <w:rFonts w:ascii="Arial" w:eastAsia="黑体" w:hAnsi="Arial"/>
                                <w:b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84.7pt;margin-top:21.5pt;width:318.85pt;height:204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" filled="f" stroked="f" strokeweight=".5pt">
                <v:textbox>
                  <w:txbxContent>
                    <w:p w:rsidR="00F47F16" w:rsidRDefault="00F64BF3">
                      <w:pPr>
                        <w:pStyle w:val="4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申报奖项：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</w:p>
                    <w:p w:rsidR="00F47F16" w:rsidRDefault="00F64BF3">
                      <w:pPr>
                        <w:pStyle w:val="4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单位名称：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</w:p>
                    <w:p w:rsidR="00F47F16" w:rsidRDefault="00F64BF3">
                      <w:pPr>
                        <w:pStyle w:val="4"/>
                        <w:jc w:val="left"/>
                      </w:pPr>
                      <w:r>
                        <w:rPr>
                          <w:rFonts w:hint="eastAsia"/>
                        </w:rPr>
                        <w:t>单位类别：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</w:p>
                    <w:p w:rsidR="00F47F16" w:rsidRDefault="00F64BF3">
                      <w:pPr>
                        <w:pStyle w:val="4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申报日期：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</w:p>
                    <w:p w:rsidR="00F47F16" w:rsidRDefault="00F47F16">
                      <w:pPr>
                        <w:jc w:val="left"/>
                        <w:rPr>
                          <w:rFonts w:ascii="Arial" w:eastAsia="黑体" w:hAnsi="Arial"/>
                          <w:b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7F16" w:rsidRDefault="00F47F16">
      <w:pPr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</w:p>
    <w:p w:rsidR="00F47F16" w:rsidRDefault="00F47F16">
      <w:pPr>
        <w:rPr>
          <w:rFonts w:ascii="黑体" w:eastAsia="黑体" w:hAnsi="黑体" w:cs="黑体"/>
          <w:bCs/>
          <w:color w:val="000000"/>
          <w:sz w:val="32"/>
          <w:szCs w:val="32"/>
        </w:rPr>
        <w:sectPr w:rsidR="00F47F16">
          <w:headerReference w:type="default" r:id="rId8"/>
          <w:footerReference w:type="default" r:id="rId9"/>
          <w:pgSz w:w="11906" w:h="16838"/>
          <w:pgMar w:top="1174" w:right="1134" w:bottom="964" w:left="1134" w:header="851" w:footer="709" w:gutter="0"/>
          <w:cols w:space="720"/>
          <w:docGrid w:type="lines" w:linePitch="312"/>
        </w:sectPr>
      </w:pPr>
    </w:p>
    <w:p w:rsidR="00F47F16" w:rsidRDefault="00F47F16">
      <w:pPr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</w:p>
    <w:p w:rsidR="00F47F16" w:rsidRDefault="009C4D32">
      <w:pPr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第十</w:t>
      </w:r>
      <w:r w:rsidR="00D31883">
        <w:rPr>
          <w:rFonts w:ascii="黑体" w:eastAsia="黑体" w:hAnsi="黑体" w:cs="黑体" w:hint="eastAsia"/>
          <w:bCs/>
          <w:color w:val="000000"/>
          <w:sz w:val="32"/>
          <w:szCs w:val="32"/>
        </w:rPr>
        <w:t>届</w:t>
      </w:r>
      <w:r w:rsidR="00F64BF3">
        <w:rPr>
          <w:rFonts w:ascii="黑体" w:eastAsia="黑体" w:hAnsi="黑体" w:cs="黑体" w:hint="eastAsia"/>
          <w:bCs/>
          <w:color w:val="000000"/>
          <w:sz w:val="32"/>
          <w:szCs w:val="32"/>
        </w:rPr>
        <w:t>恰佩克奖申报表（产品奖）</w:t>
      </w:r>
    </w:p>
    <w:p w:rsidR="00F47F16" w:rsidRDefault="00F47F16">
      <w:pPr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</w:p>
    <w:p w:rsidR="00F47F16" w:rsidRDefault="00F47F16">
      <w:pPr>
        <w:rPr>
          <w:rFonts w:ascii="仿宋" w:eastAsia="仿宋" w:hAnsi="仿宋"/>
          <w:color w:val="000000" w:themeColor="text1"/>
          <w:szCs w:val="21"/>
        </w:rPr>
      </w:pPr>
    </w:p>
    <w:tbl>
      <w:tblPr>
        <w:tblStyle w:val="a5"/>
        <w:tblW w:w="9565" w:type="dxa"/>
        <w:jc w:val="center"/>
        <w:tblLayout w:type="fixed"/>
        <w:tblLook w:val="04A0" w:firstRow="1" w:lastRow="0" w:firstColumn="1" w:lastColumn="0" w:noHBand="0" w:noVBand="1"/>
      </w:tblPr>
      <w:tblGrid>
        <w:gridCol w:w="2180"/>
        <w:gridCol w:w="2461"/>
        <w:gridCol w:w="232"/>
        <w:gridCol w:w="1955"/>
        <w:gridCol w:w="274"/>
        <w:gridCol w:w="2463"/>
      </w:tblGrid>
      <w:tr w:rsidR="00F47F16">
        <w:trPr>
          <w:trHeight w:val="492"/>
          <w:jc w:val="center"/>
        </w:trPr>
        <w:tc>
          <w:tcPr>
            <w:tcW w:w="2180" w:type="dxa"/>
            <w:vAlign w:val="center"/>
          </w:tcPr>
          <w:p w:rsidR="00F47F16" w:rsidRDefault="00F64BF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7385" w:type="dxa"/>
            <w:gridSpan w:val="5"/>
            <w:vAlign w:val="center"/>
          </w:tcPr>
          <w:p w:rsidR="00F47F16" w:rsidRDefault="00F47F1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47F16">
        <w:trPr>
          <w:trHeight w:val="493"/>
          <w:jc w:val="center"/>
        </w:trPr>
        <w:tc>
          <w:tcPr>
            <w:tcW w:w="2180" w:type="dxa"/>
            <w:vAlign w:val="center"/>
          </w:tcPr>
          <w:p w:rsidR="00F47F16" w:rsidRDefault="00F64BF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公司地址</w:t>
            </w:r>
          </w:p>
        </w:tc>
        <w:tc>
          <w:tcPr>
            <w:tcW w:w="7385" w:type="dxa"/>
            <w:gridSpan w:val="5"/>
            <w:vAlign w:val="center"/>
          </w:tcPr>
          <w:p w:rsidR="00F47F16" w:rsidRDefault="00F47F1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47F16">
        <w:trPr>
          <w:trHeight w:val="534"/>
          <w:jc w:val="center"/>
        </w:trPr>
        <w:tc>
          <w:tcPr>
            <w:tcW w:w="2180" w:type="dxa"/>
            <w:vAlign w:val="center"/>
          </w:tcPr>
          <w:p w:rsidR="00F47F16" w:rsidRDefault="00F64BF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注册时间</w:t>
            </w:r>
          </w:p>
        </w:tc>
        <w:tc>
          <w:tcPr>
            <w:tcW w:w="2693" w:type="dxa"/>
            <w:gridSpan w:val="2"/>
            <w:vAlign w:val="center"/>
          </w:tcPr>
          <w:p w:rsidR="00F47F16" w:rsidRDefault="00F47F1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F47F16" w:rsidRDefault="00F64BF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注册资金</w:t>
            </w:r>
          </w:p>
        </w:tc>
        <w:tc>
          <w:tcPr>
            <w:tcW w:w="2737" w:type="dxa"/>
            <w:gridSpan w:val="2"/>
            <w:vAlign w:val="center"/>
          </w:tcPr>
          <w:p w:rsidR="00F47F16" w:rsidRDefault="00F47F1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47F16">
        <w:trPr>
          <w:trHeight w:val="494"/>
          <w:jc w:val="center"/>
        </w:trPr>
        <w:tc>
          <w:tcPr>
            <w:tcW w:w="2180" w:type="dxa"/>
            <w:vAlign w:val="center"/>
          </w:tcPr>
          <w:p w:rsidR="00F47F16" w:rsidRDefault="00F64BF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法人代表</w:t>
            </w:r>
          </w:p>
        </w:tc>
        <w:tc>
          <w:tcPr>
            <w:tcW w:w="2693" w:type="dxa"/>
            <w:gridSpan w:val="2"/>
            <w:vAlign w:val="center"/>
          </w:tcPr>
          <w:p w:rsidR="00F47F16" w:rsidRDefault="00F47F1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F47F16" w:rsidRDefault="00F64BF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在职员工数</w:t>
            </w:r>
          </w:p>
        </w:tc>
        <w:tc>
          <w:tcPr>
            <w:tcW w:w="2737" w:type="dxa"/>
            <w:gridSpan w:val="2"/>
            <w:vAlign w:val="center"/>
          </w:tcPr>
          <w:p w:rsidR="00F47F16" w:rsidRDefault="00F47F1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47F16">
        <w:trPr>
          <w:trHeight w:val="507"/>
          <w:jc w:val="center"/>
        </w:trPr>
        <w:tc>
          <w:tcPr>
            <w:tcW w:w="2180" w:type="dxa"/>
            <w:vAlign w:val="center"/>
          </w:tcPr>
          <w:p w:rsidR="00F47F16" w:rsidRDefault="00F64BF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申报产品名称</w:t>
            </w:r>
          </w:p>
        </w:tc>
        <w:tc>
          <w:tcPr>
            <w:tcW w:w="2693" w:type="dxa"/>
            <w:gridSpan w:val="2"/>
            <w:vAlign w:val="center"/>
          </w:tcPr>
          <w:p w:rsidR="00F47F16" w:rsidRDefault="00F47F1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F47F16" w:rsidRDefault="00F64BF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产品型号</w:t>
            </w:r>
          </w:p>
        </w:tc>
        <w:tc>
          <w:tcPr>
            <w:tcW w:w="2737" w:type="dxa"/>
            <w:gridSpan w:val="2"/>
            <w:vAlign w:val="center"/>
          </w:tcPr>
          <w:p w:rsidR="00F47F16" w:rsidRDefault="00F47F1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47F16">
        <w:trPr>
          <w:trHeight w:val="487"/>
          <w:jc w:val="center"/>
        </w:trPr>
        <w:tc>
          <w:tcPr>
            <w:tcW w:w="2180" w:type="dxa"/>
            <w:vAlign w:val="center"/>
          </w:tcPr>
          <w:p w:rsidR="00F47F16" w:rsidRDefault="00F64BF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产品上市时间</w:t>
            </w:r>
          </w:p>
        </w:tc>
        <w:tc>
          <w:tcPr>
            <w:tcW w:w="2693" w:type="dxa"/>
            <w:gridSpan w:val="2"/>
            <w:vAlign w:val="center"/>
          </w:tcPr>
          <w:p w:rsidR="00F47F16" w:rsidRDefault="00F47F1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F47F16" w:rsidRDefault="009C4D3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202</w:t>
            </w:r>
            <w:r w:rsidR="008C22F7">
              <w:rPr>
                <w:rFonts w:ascii="宋体" w:hAnsi="宋体" w:cs="宋体"/>
                <w:color w:val="000000" w:themeColor="text1"/>
                <w:sz w:val="24"/>
                <w:szCs w:val="24"/>
              </w:rPr>
              <w:t>3</w:t>
            </w:r>
            <w:r w:rsidR="00F64BF3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年产品销售台/套数量</w:t>
            </w:r>
          </w:p>
        </w:tc>
        <w:tc>
          <w:tcPr>
            <w:tcW w:w="2737" w:type="dxa"/>
            <w:gridSpan w:val="2"/>
            <w:vAlign w:val="center"/>
          </w:tcPr>
          <w:p w:rsidR="00F47F16" w:rsidRDefault="00F47F1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B5E84" w:rsidTr="004B5E84">
        <w:trPr>
          <w:trHeight w:val="1116"/>
          <w:jc w:val="center"/>
        </w:trPr>
        <w:tc>
          <w:tcPr>
            <w:tcW w:w="2180" w:type="dxa"/>
            <w:vAlign w:val="center"/>
          </w:tcPr>
          <w:p w:rsidR="004B5E84" w:rsidRDefault="004B5E84" w:rsidP="004B5E84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是否有技术中心（国家级、省级、地市级）</w:t>
            </w:r>
          </w:p>
        </w:tc>
        <w:tc>
          <w:tcPr>
            <w:tcW w:w="2693" w:type="dxa"/>
            <w:gridSpan w:val="2"/>
            <w:vAlign w:val="center"/>
          </w:tcPr>
          <w:p w:rsidR="004B5E84" w:rsidRPr="00D03C30" w:rsidRDefault="004B5E84" w:rsidP="004B5E8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55" w:type="dxa"/>
            <w:vAlign w:val="center"/>
          </w:tcPr>
          <w:p w:rsidR="004B5E84" w:rsidRDefault="004B5E84" w:rsidP="004B5E84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是否参与标准制定（企业标准、团标、行业标准、国标、国际标准）</w:t>
            </w:r>
          </w:p>
        </w:tc>
        <w:tc>
          <w:tcPr>
            <w:tcW w:w="2737" w:type="dxa"/>
            <w:gridSpan w:val="2"/>
            <w:vAlign w:val="center"/>
          </w:tcPr>
          <w:p w:rsidR="004B5E84" w:rsidRDefault="004B5E84" w:rsidP="004B5E8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B5E84">
        <w:trPr>
          <w:trHeight w:val="488"/>
          <w:jc w:val="center"/>
        </w:trPr>
        <w:tc>
          <w:tcPr>
            <w:tcW w:w="2180" w:type="dxa"/>
            <w:vAlign w:val="center"/>
          </w:tcPr>
          <w:p w:rsidR="004B5E84" w:rsidRDefault="004B5E84" w:rsidP="004B5E8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联系人姓名</w:t>
            </w:r>
          </w:p>
        </w:tc>
        <w:tc>
          <w:tcPr>
            <w:tcW w:w="2693" w:type="dxa"/>
            <w:gridSpan w:val="2"/>
            <w:vAlign w:val="center"/>
          </w:tcPr>
          <w:p w:rsidR="004B5E84" w:rsidRDefault="004B5E84" w:rsidP="004B5E8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4B5E84" w:rsidRDefault="004B5E84" w:rsidP="004B5E8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2737" w:type="dxa"/>
            <w:gridSpan w:val="2"/>
            <w:vAlign w:val="center"/>
          </w:tcPr>
          <w:p w:rsidR="004B5E84" w:rsidRDefault="004B5E84" w:rsidP="004B5E8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B5E84">
        <w:trPr>
          <w:trHeight w:val="470"/>
          <w:jc w:val="center"/>
        </w:trPr>
        <w:tc>
          <w:tcPr>
            <w:tcW w:w="2180" w:type="dxa"/>
            <w:vAlign w:val="center"/>
          </w:tcPr>
          <w:p w:rsidR="004B5E84" w:rsidRDefault="004B5E84" w:rsidP="004B5E8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:rsidR="004B5E84" w:rsidRDefault="004B5E84" w:rsidP="004B5E8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4B5E84" w:rsidRDefault="004B5E84" w:rsidP="004B5E8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2737" w:type="dxa"/>
            <w:gridSpan w:val="2"/>
            <w:vAlign w:val="center"/>
          </w:tcPr>
          <w:p w:rsidR="004B5E84" w:rsidRDefault="004B5E84" w:rsidP="004B5E84">
            <w:pPr>
              <w:ind w:firstLineChars="200" w:firstLine="48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B5E84">
        <w:trPr>
          <w:trHeight w:val="490"/>
          <w:jc w:val="center"/>
        </w:trPr>
        <w:tc>
          <w:tcPr>
            <w:tcW w:w="2180" w:type="dxa"/>
            <w:vMerge w:val="restart"/>
            <w:vAlign w:val="center"/>
          </w:tcPr>
          <w:p w:rsidR="004B5E84" w:rsidRDefault="004B5E84" w:rsidP="004B5E8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zCs w:val="24"/>
              </w:rPr>
              <w:t>单位类别（单选）</w:t>
            </w:r>
          </w:p>
        </w:tc>
        <w:tc>
          <w:tcPr>
            <w:tcW w:w="7385" w:type="dxa"/>
            <w:gridSpan w:val="5"/>
            <w:vAlign w:val="center"/>
          </w:tcPr>
          <w:p w:rsidR="004B5E84" w:rsidRDefault="004B5E84" w:rsidP="004B5E84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 工业机器人（串联机器人、并联机器人、SCARA）</w:t>
            </w:r>
          </w:p>
        </w:tc>
      </w:tr>
      <w:tr w:rsidR="004B5E84">
        <w:trPr>
          <w:trHeight w:val="470"/>
          <w:jc w:val="center"/>
        </w:trPr>
        <w:tc>
          <w:tcPr>
            <w:tcW w:w="2180" w:type="dxa"/>
            <w:vMerge/>
            <w:vAlign w:val="center"/>
          </w:tcPr>
          <w:p w:rsidR="004B5E84" w:rsidRDefault="004B5E84" w:rsidP="004B5E84">
            <w:pPr>
              <w:jc w:val="center"/>
            </w:pPr>
          </w:p>
        </w:tc>
        <w:tc>
          <w:tcPr>
            <w:tcW w:w="7385" w:type="dxa"/>
            <w:gridSpan w:val="5"/>
            <w:vAlign w:val="center"/>
          </w:tcPr>
          <w:p w:rsidR="004B5E84" w:rsidRDefault="004B5E84" w:rsidP="004B5E8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 零部件（控制器、减速机、伺服电机、末端工具</w:t>
            </w:r>
            <w:r>
              <w:rPr>
                <w:rFonts w:ascii="宋体" w:hAnsi="宋体" w:cs="宋体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  <w:lang w:eastAsia="zh-Hans"/>
              </w:rPr>
              <w:t>传感器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4B5E84">
        <w:trPr>
          <w:trHeight w:val="470"/>
          <w:jc w:val="center"/>
        </w:trPr>
        <w:tc>
          <w:tcPr>
            <w:tcW w:w="2180" w:type="dxa"/>
            <w:vMerge/>
            <w:vAlign w:val="center"/>
          </w:tcPr>
          <w:p w:rsidR="004B5E84" w:rsidRDefault="004B5E84" w:rsidP="004B5E84">
            <w:pPr>
              <w:jc w:val="center"/>
            </w:pPr>
          </w:p>
        </w:tc>
        <w:tc>
          <w:tcPr>
            <w:tcW w:w="7385" w:type="dxa"/>
            <w:gridSpan w:val="5"/>
            <w:vAlign w:val="center"/>
          </w:tcPr>
          <w:p w:rsidR="004B5E84" w:rsidRDefault="004B5E84" w:rsidP="004B5E8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 人形机器人</w:t>
            </w:r>
          </w:p>
        </w:tc>
      </w:tr>
      <w:tr w:rsidR="004B5E84">
        <w:trPr>
          <w:trHeight w:val="470"/>
          <w:jc w:val="center"/>
        </w:trPr>
        <w:tc>
          <w:tcPr>
            <w:tcW w:w="2180" w:type="dxa"/>
            <w:vMerge/>
            <w:vAlign w:val="center"/>
          </w:tcPr>
          <w:p w:rsidR="004B5E84" w:rsidRDefault="004B5E84" w:rsidP="004B5E84">
            <w:pPr>
              <w:jc w:val="center"/>
            </w:pPr>
          </w:p>
        </w:tc>
        <w:tc>
          <w:tcPr>
            <w:tcW w:w="2461" w:type="dxa"/>
            <w:vAlign w:val="center"/>
          </w:tcPr>
          <w:p w:rsidR="004B5E84" w:rsidRDefault="004B5E84" w:rsidP="004B5E8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 移动机器人</w:t>
            </w:r>
          </w:p>
        </w:tc>
        <w:tc>
          <w:tcPr>
            <w:tcW w:w="2461" w:type="dxa"/>
            <w:gridSpan w:val="3"/>
            <w:vAlign w:val="center"/>
          </w:tcPr>
          <w:p w:rsidR="004B5E84" w:rsidRDefault="004B5E84" w:rsidP="004B5E8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 协作机器人</w:t>
            </w:r>
          </w:p>
        </w:tc>
        <w:tc>
          <w:tcPr>
            <w:tcW w:w="2463" w:type="dxa"/>
            <w:vAlign w:val="center"/>
          </w:tcPr>
          <w:p w:rsidR="004B5E84" w:rsidRDefault="004B5E84" w:rsidP="004B5E8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 服务机器人</w:t>
            </w:r>
          </w:p>
        </w:tc>
      </w:tr>
      <w:tr w:rsidR="004B5E84">
        <w:trPr>
          <w:trHeight w:val="552"/>
          <w:jc w:val="center"/>
        </w:trPr>
        <w:tc>
          <w:tcPr>
            <w:tcW w:w="2180" w:type="dxa"/>
            <w:vMerge w:val="restart"/>
            <w:vAlign w:val="center"/>
          </w:tcPr>
          <w:p w:rsidR="004B5E84" w:rsidRDefault="004B5E84" w:rsidP="004B5E8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zCs w:val="24"/>
              </w:rPr>
              <w:t>申报奖项（单选）</w:t>
            </w:r>
          </w:p>
        </w:tc>
        <w:tc>
          <w:tcPr>
            <w:tcW w:w="7385" w:type="dxa"/>
            <w:gridSpan w:val="5"/>
            <w:vAlign w:val="center"/>
          </w:tcPr>
          <w:p w:rsidR="004B5E84" w:rsidRDefault="004B5E84" w:rsidP="004B5E84">
            <w:pPr>
              <w:spacing w:afterLines="50" w:after="156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□ 年度技术创新产品奖</w:t>
            </w:r>
          </w:p>
          <w:p w:rsidR="004B5E84" w:rsidRDefault="004B5E84" w:rsidP="004B5E84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申报产品具有自主研发和创新概念，产品技术获得重大突破，为行业发展提供一定的借鉴意义；</w:t>
            </w:r>
          </w:p>
          <w:p w:rsidR="004B5E84" w:rsidRDefault="004B5E84" w:rsidP="004B5E84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申报产品在202</w:t>
            </w:r>
            <w:r>
              <w:rPr>
                <w:rFonts w:ascii="仿宋" w:eastAsia="仿宋" w:hAnsi="仿宋"/>
                <w:bCs/>
                <w:color w:val="000000"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年发布上市，或对往年发布产品进行技术改进后产品质量、安全、使用性能、盈利性等有明显提高；</w:t>
            </w:r>
          </w:p>
          <w:p w:rsidR="004B5E84" w:rsidRDefault="004B5E84" w:rsidP="004B5E84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申报企业近三年无重大质量、安全和环境事故（按行业规定）及重大用户投诉。</w:t>
            </w:r>
          </w:p>
        </w:tc>
      </w:tr>
      <w:tr w:rsidR="004B5E84">
        <w:trPr>
          <w:trHeight w:val="552"/>
          <w:jc w:val="center"/>
        </w:trPr>
        <w:tc>
          <w:tcPr>
            <w:tcW w:w="2180" w:type="dxa"/>
            <w:vMerge/>
            <w:vAlign w:val="center"/>
          </w:tcPr>
          <w:p w:rsidR="004B5E84" w:rsidRDefault="004B5E84" w:rsidP="004B5E8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385" w:type="dxa"/>
            <w:gridSpan w:val="5"/>
            <w:vAlign w:val="center"/>
          </w:tcPr>
          <w:p w:rsidR="004B5E84" w:rsidRDefault="004B5E84" w:rsidP="004B5E84">
            <w:pPr>
              <w:spacing w:afterLines="50" w:after="156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□ 年度工业设计产品奖</w:t>
            </w:r>
          </w:p>
          <w:p w:rsidR="004B5E84" w:rsidRDefault="004B5E84" w:rsidP="004B5E84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申报产品综合运用工学、美学、经济学等知识，对产品的功能、结构、形态以及包装等进行整合优化的创新活动；</w:t>
            </w:r>
          </w:p>
          <w:p w:rsidR="004B5E84" w:rsidRDefault="004B5E84" w:rsidP="004B5E84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申报产品在202</w:t>
            </w:r>
            <w:r>
              <w:rPr>
                <w:rFonts w:ascii="仿宋" w:eastAsia="仿宋" w:hAnsi="仿宋"/>
                <w:bCs/>
                <w:color w:val="000000"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年发布上市；</w:t>
            </w:r>
          </w:p>
          <w:p w:rsidR="004B5E84" w:rsidRDefault="004B5E84" w:rsidP="004B5E84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申报企业近三年无重大质量、安全和环境事故（按行业规定）及重大用户投诉。</w:t>
            </w:r>
          </w:p>
        </w:tc>
      </w:tr>
      <w:tr w:rsidR="004B5E84">
        <w:trPr>
          <w:trHeight w:val="550"/>
          <w:jc w:val="center"/>
        </w:trPr>
        <w:tc>
          <w:tcPr>
            <w:tcW w:w="2180" w:type="dxa"/>
            <w:vMerge/>
            <w:vAlign w:val="center"/>
          </w:tcPr>
          <w:p w:rsidR="004B5E84" w:rsidRDefault="004B5E84" w:rsidP="004B5E84">
            <w:pPr>
              <w:spacing w:line="520" w:lineRule="exact"/>
              <w:jc w:val="left"/>
            </w:pPr>
          </w:p>
        </w:tc>
        <w:tc>
          <w:tcPr>
            <w:tcW w:w="7385" w:type="dxa"/>
            <w:gridSpan w:val="5"/>
            <w:vAlign w:val="center"/>
          </w:tcPr>
          <w:p w:rsidR="004B5E84" w:rsidRDefault="004B5E84" w:rsidP="004B5E84">
            <w:pPr>
              <w:spacing w:afterLines="50" w:after="156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□ 年度最佳品质产品奖</w:t>
            </w:r>
          </w:p>
          <w:p w:rsidR="004B5E84" w:rsidRDefault="004B5E84" w:rsidP="004B5E84">
            <w:pPr>
              <w:numPr>
                <w:ilvl w:val="0"/>
                <w:numId w:val="3"/>
              </w:numPr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申报产品至少获得一项国际或国内权威机构认证；</w:t>
            </w:r>
          </w:p>
          <w:p w:rsidR="004B5E84" w:rsidRDefault="004B5E84" w:rsidP="004B5E84">
            <w:pPr>
              <w:numPr>
                <w:ilvl w:val="0"/>
                <w:numId w:val="3"/>
              </w:numPr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申报产品在202</w:t>
            </w:r>
            <w:r>
              <w:rPr>
                <w:rFonts w:ascii="仿宋" w:eastAsia="仿宋" w:hAnsi="仿宋"/>
                <w:bCs/>
                <w:color w:val="000000"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年发布上市，或对往年发布产品进行技术改进后产品质量、安全、使用性能、盈利性等有明显提高；</w:t>
            </w:r>
          </w:p>
          <w:p w:rsidR="004B5E84" w:rsidRDefault="004B5E84" w:rsidP="004B5E8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（3）申报企业近三年无重大质量、安全和环境事故（按行业规定）及重大用户投诉。</w:t>
            </w:r>
          </w:p>
        </w:tc>
      </w:tr>
    </w:tbl>
    <w:p w:rsidR="00F47F16" w:rsidRDefault="00F47F16"/>
    <w:tbl>
      <w:tblPr>
        <w:tblStyle w:val="a5"/>
        <w:tblW w:w="9565" w:type="dxa"/>
        <w:jc w:val="center"/>
        <w:tblLayout w:type="fixed"/>
        <w:tblLook w:val="04A0" w:firstRow="1" w:lastRow="0" w:firstColumn="1" w:lastColumn="0" w:noHBand="0" w:noVBand="1"/>
      </w:tblPr>
      <w:tblGrid>
        <w:gridCol w:w="2180"/>
        <w:gridCol w:w="7385"/>
      </w:tblGrid>
      <w:tr w:rsidR="00F47F16">
        <w:trPr>
          <w:trHeight w:val="3743"/>
          <w:jc w:val="center"/>
        </w:trPr>
        <w:tc>
          <w:tcPr>
            <w:tcW w:w="2180" w:type="dxa"/>
            <w:vAlign w:val="center"/>
          </w:tcPr>
          <w:p w:rsidR="00F47F16" w:rsidRDefault="00F64B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单位介绍</w:t>
            </w:r>
          </w:p>
        </w:tc>
        <w:tc>
          <w:tcPr>
            <w:tcW w:w="7385" w:type="dxa"/>
          </w:tcPr>
          <w:p w:rsidR="00F47F16" w:rsidRDefault="00F47F16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F47F16">
        <w:trPr>
          <w:trHeight w:val="3736"/>
          <w:jc w:val="center"/>
        </w:trPr>
        <w:tc>
          <w:tcPr>
            <w:tcW w:w="2180" w:type="dxa"/>
            <w:vAlign w:val="center"/>
          </w:tcPr>
          <w:p w:rsidR="00F47F16" w:rsidRDefault="00F64B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产品介绍</w:t>
            </w:r>
          </w:p>
        </w:tc>
        <w:tc>
          <w:tcPr>
            <w:tcW w:w="7385" w:type="dxa"/>
          </w:tcPr>
          <w:p w:rsidR="00F47F16" w:rsidRDefault="00F64BF3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808080" w:themeColor="background1" w:themeShade="80"/>
                <w:sz w:val="22"/>
                <w:szCs w:val="22"/>
              </w:rPr>
              <w:t>（产品外观、技术、功能结构等）</w:t>
            </w:r>
          </w:p>
        </w:tc>
      </w:tr>
      <w:tr w:rsidR="00F47F16">
        <w:trPr>
          <w:trHeight w:val="1970"/>
          <w:jc w:val="center"/>
        </w:trPr>
        <w:tc>
          <w:tcPr>
            <w:tcW w:w="2180" w:type="dxa"/>
            <w:vAlign w:val="center"/>
          </w:tcPr>
          <w:p w:rsidR="00F47F16" w:rsidRDefault="00F64B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知识产权证明</w:t>
            </w:r>
          </w:p>
        </w:tc>
        <w:tc>
          <w:tcPr>
            <w:tcW w:w="7385" w:type="dxa"/>
          </w:tcPr>
          <w:p w:rsidR="00F47F16" w:rsidRDefault="00F64BF3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808080" w:themeColor="background1" w:themeShade="80"/>
                <w:sz w:val="22"/>
                <w:szCs w:val="22"/>
              </w:rPr>
              <w:t>（如有专利等，请提供）</w:t>
            </w:r>
          </w:p>
        </w:tc>
      </w:tr>
      <w:tr w:rsidR="00F47F16">
        <w:trPr>
          <w:trHeight w:val="2036"/>
          <w:jc w:val="center"/>
        </w:trPr>
        <w:tc>
          <w:tcPr>
            <w:tcW w:w="2180" w:type="dxa"/>
            <w:vAlign w:val="center"/>
          </w:tcPr>
          <w:p w:rsidR="00F47F16" w:rsidRDefault="00F64B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参评理由</w:t>
            </w:r>
          </w:p>
          <w:p w:rsidR="00F47F16" w:rsidRDefault="00F64B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7F7F7F" w:themeColor="text1" w:themeTint="80"/>
                <w:sz w:val="20"/>
              </w:rPr>
              <w:t>（请参考奖项说明）</w:t>
            </w:r>
          </w:p>
        </w:tc>
        <w:tc>
          <w:tcPr>
            <w:tcW w:w="7385" w:type="dxa"/>
          </w:tcPr>
          <w:p w:rsidR="00F47F16" w:rsidRDefault="00F47F16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F47F16">
        <w:trPr>
          <w:trHeight w:val="1957"/>
          <w:jc w:val="center"/>
        </w:trPr>
        <w:tc>
          <w:tcPr>
            <w:tcW w:w="2180" w:type="dxa"/>
            <w:vAlign w:val="center"/>
          </w:tcPr>
          <w:p w:rsidR="00F47F16" w:rsidRDefault="00F64B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企业诚信声明</w:t>
            </w:r>
          </w:p>
        </w:tc>
        <w:tc>
          <w:tcPr>
            <w:tcW w:w="7385" w:type="dxa"/>
          </w:tcPr>
          <w:p w:rsidR="00F47F16" w:rsidRDefault="00F64BF3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我司自愿参加</w:t>
            </w:r>
            <w:r w:rsidR="009C4D32">
              <w:rPr>
                <w:rFonts w:ascii="宋体" w:hAnsi="宋体" w:cs="宋体" w:hint="eastAsia"/>
                <w:sz w:val="24"/>
                <w:szCs w:val="24"/>
              </w:rPr>
              <w:t>第十</w:t>
            </w:r>
            <w:r w:rsidR="00D31883">
              <w:rPr>
                <w:rFonts w:ascii="宋体" w:hAnsi="宋体" w:cs="宋体" w:hint="eastAsia"/>
                <w:sz w:val="24"/>
                <w:szCs w:val="24"/>
              </w:rPr>
              <w:t>届</w:t>
            </w:r>
            <w:r>
              <w:rPr>
                <w:rFonts w:ascii="宋体" w:hAnsi="宋体" w:cs="宋体" w:hint="eastAsia"/>
                <w:sz w:val="24"/>
                <w:szCs w:val="24"/>
              </w:rPr>
              <w:t>恰佩克奖评选，自觉遵守评选规则，保证所填写信息和提供材料均真实有效，无任何虚假申报情况，并接受恰佩克奖评委会的审核和监督，如有失实或失信行为，我司愿承担由此带来的一切后果。</w:t>
            </w:r>
          </w:p>
          <w:p w:rsidR="00F47F16" w:rsidRDefault="00F64BF3"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单位盖章</w:t>
            </w:r>
          </w:p>
          <w:p w:rsidR="00F47F16" w:rsidRDefault="009C4D32">
            <w:pPr>
              <w:wordWrap w:val="0"/>
              <w:jc w:val="righ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2024</w:t>
            </w:r>
            <w:r w:rsidR="00F64BF3">
              <w:rPr>
                <w:rFonts w:ascii="宋体" w:hAnsi="宋体" w:cs="宋体" w:hint="eastAsia"/>
                <w:sz w:val="24"/>
                <w:szCs w:val="24"/>
              </w:rPr>
              <w:t>年   月   日</w:t>
            </w:r>
          </w:p>
        </w:tc>
      </w:tr>
      <w:tr w:rsidR="00F47F16">
        <w:trPr>
          <w:trHeight w:val="491"/>
          <w:jc w:val="center"/>
        </w:trPr>
        <w:tc>
          <w:tcPr>
            <w:tcW w:w="2180" w:type="dxa"/>
            <w:vAlign w:val="center"/>
          </w:tcPr>
          <w:p w:rsidR="00F47F16" w:rsidRDefault="00F64B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填报说明</w:t>
            </w:r>
          </w:p>
        </w:tc>
        <w:tc>
          <w:tcPr>
            <w:tcW w:w="7385" w:type="dxa"/>
          </w:tcPr>
          <w:p w:rsidR="00F47F16" w:rsidRDefault="00F64BF3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申报人请如实填写，并对填写内容真实性负责。</w:t>
            </w:r>
          </w:p>
          <w:p w:rsidR="00F47F16" w:rsidRDefault="00F64BF3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恰佩克奖始终本着公平、公正、公开的原则，根据网络和评委会评选相结合，产生获奖单位和个人。组委会郑重声明不对外泄露所填信息！</w:t>
            </w:r>
          </w:p>
          <w:p w:rsidR="00F47F16" w:rsidRDefault="00F64BF3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组委会工作人员：</w:t>
            </w:r>
          </w:p>
          <w:p w:rsidR="00540F0F" w:rsidRDefault="00540F0F" w:rsidP="00540F0F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姓名：</w:t>
            </w:r>
            <w:r w:rsidR="009C4D32">
              <w:rPr>
                <w:rFonts w:ascii="宋体" w:hAnsi="宋体" w:cs="宋体" w:hint="eastAsia"/>
                <w:sz w:val="24"/>
                <w:szCs w:val="24"/>
              </w:rPr>
              <w:t>慕老师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微信电话：</w:t>
            </w:r>
            <w:r>
              <w:rPr>
                <w:rFonts w:ascii="宋体" w:hAnsi="宋体" w:cs="宋体"/>
                <w:sz w:val="24"/>
                <w:szCs w:val="24"/>
              </w:rPr>
              <w:t>15901767989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</w:p>
          <w:p w:rsidR="00F47F16" w:rsidRDefault="00540F0F" w:rsidP="00540F0F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姓名：金 金 微信电话：13661562605  邮箱：jj@robot-china.com</w:t>
            </w:r>
          </w:p>
        </w:tc>
      </w:tr>
      <w:tr w:rsidR="00F47F16">
        <w:trPr>
          <w:trHeight w:val="3364"/>
          <w:jc w:val="center"/>
        </w:trPr>
        <w:tc>
          <w:tcPr>
            <w:tcW w:w="9565" w:type="dxa"/>
            <w:gridSpan w:val="2"/>
          </w:tcPr>
          <w:p w:rsidR="00F47F16" w:rsidRDefault="00F64BF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注意事项：</w:t>
            </w:r>
          </w:p>
          <w:p w:rsidR="00F47F16" w:rsidRDefault="00F64BF3">
            <w:pPr>
              <w:pStyle w:val="TableParagraph"/>
              <w:spacing w:line="360" w:lineRule="auto"/>
              <w:jc w:val="both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1、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请在</w:t>
            </w:r>
            <w:r w:rsidR="009C4D32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  <w:t>2024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en-US"/>
              </w:rPr>
              <w:t>15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前将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申报表（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  <w:t>word电子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版本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企业logo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  <w:t>（AI、PS、CDR格式源文件）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、产品介绍等资料打包发送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至组委会邮箱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  <w:t>capek@robot-china.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en-US"/>
              </w:rPr>
              <w:t>com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并打印此表签字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  <w:t>盖章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快递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至委员会（谢绝到付），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逾期将不予受理。</w:t>
            </w:r>
          </w:p>
          <w:p w:rsidR="009C4D32" w:rsidRDefault="009C4D32" w:rsidP="009C4D32">
            <w:pPr>
              <w:pStyle w:val="TableParagraph"/>
              <w:spacing w:line="360" w:lineRule="auto"/>
              <w:jc w:val="both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收件信息：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上海市嘉定区沪宜公路3</w:t>
            </w:r>
            <w:r>
              <w:rPr>
                <w:rFonts w:ascii="宋体" w:eastAsia="宋体" w:hAnsi="宋体" w:cs="宋体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sz w:val="24"/>
                <w:szCs w:val="24"/>
                <w:lang w:val="en-US"/>
              </w:rPr>
              <w:t>99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  <w:r>
              <w:rPr>
                <w:rFonts w:ascii="宋体" w:eastAsia="宋体" w:hAnsi="宋体" w:cs="宋体"/>
                <w:sz w:val="24"/>
                <w:szCs w:val="24"/>
                <w:lang w:val="en-US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楼</w:t>
            </w:r>
            <w:r>
              <w:rPr>
                <w:rFonts w:ascii="宋体" w:eastAsia="宋体" w:hAnsi="宋体" w:cs="宋体"/>
                <w:sz w:val="24"/>
                <w:szCs w:val="24"/>
                <w:lang w:val="en-US"/>
              </w:rPr>
              <w:t xml:space="preserve">906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恰佩克奖委员会，</w:t>
            </w:r>
            <w:r>
              <w:rPr>
                <w:rFonts w:ascii="宋体" w:hAnsi="宋体" w:cs="宋体" w:hint="eastAsia"/>
                <w:sz w:val="24"/>
                <w:szCs w:val="24"/>
              </w:rPr>
              <w:t>慕老师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</w:rPr>
              <w:t>15901767989</w:t>
            </w:r>
          </w:p>
          <w:p w:rsidR="00F47F16" w:rsidRDefault="00F64BF3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2、组委会在截止日期前把收到的全部申报表整理后，将发起个人奖项网络投票，投票结果将作为最终奖项评选的重要依据。</w:t>
            </w:r>
          </w:p>
        </w:tc>
      </w:tr>
    </w:tbl>
    <w:p w:rsidR="00F47F16" w:rsidRDefault="00F47F16"/>
    <w:p w:rsidR="00F47F16" w:rsidRDefault="00F47F16"/>
    <w:sectPr w:rsidR="00F47F16">
      <w:pgSz w:w="11906" w:h="16838"/>
      <w:pgMar w:top="1174" w:right="1134" w:bottom="964" w:left="1134" w:header="851" w:footer="70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F2C" w:rsidRDefault="00894F2C">
      <w:r>
        <w:separator/>
      </w:r>
    </w:p>
  </w:endnote>
  <w:endnote w:type="continuationSeparator" w:id="0">
    <w:p w:rsidR="00894F2C" w:rsidRDefault="0089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F16" w:rsidRDefault="00F64BF3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WWW.CAPEK.CN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F2C" w:rsidRDefault="00894F2C">
      <w:r>
        <w:separator/>
      </w:r>
    </w:p>
  </w:footnote>
  <w:footnote w:type="continuationSeparator" w:id="0">
    <w:p w:rsidR="00894F2C" w:rsidRDefault="00894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F16" w:rsidRDefault="00F64BF3">
    <w:pPr>
      <w:pStyle w:val="a4"/>
      <w:pBdr>
        <w:bottom w:val="none" w:sz="0" w:space="1" w:color="auto"/>
      </w:pBdr>
      <w:jc w:val="right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-133350</wp:posOffset>
          </wp:positionV>
          <wp:extent cx="882015" cy="360045"/>
          <wp:effectExtent l="0" t="0" r="6985" b="8255"/>
          <wp:wrapNone/>
          <wp:docPr id="3" name="图片 3" descr="无底 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无底 新logo"/>
                  <pic:cNvPicPr>
                    <a:picLocks noChangeAspect="1"/>
                  </pic:cNvPicPr>
                </pic:nvPicPr>
                <pic:blipFill>
                  <a:blip r:embed="rId1"/>
                  <a:srcRect t="15638" b="16167"/>
                  <a:stretch>
                    <a:fillRect/>
                  </a:stretch>
                </pic:blipFill>
                <pic:spPr>
                  <a:xfrm>
                    <a:off x="0" y="0"/>
                    <a:ext cx="88201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仿宋" w:eastAsia="仿宋" w:hAnsi="仿宋" w:cs="仿宋" w:hint="eastAsia"/>
        <w:sz w:val="24"/>
        <w:szCs w:val="36"/>
      </w:rPr>
      <w:t>遇见恰佩克 预见新未来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DC6224"/>
    <w:multiLevelType w:val="singleLevel"/>
    <w:tmpl w:val="BFDC6224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117A55C4"/>
    <w:multiLevelType w:val="singleLevel"/>
    <w:tmpl w:val="117A55C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1AD61D1"/>
    <w:multiLevelType w:val="singleLevel"/>
    <w:tmpl w:val="51AD61D1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16"/>
    <w:rsid w:val="D6F7C422"/>
    <w:rsid w:val="002001D1"/>
    <w:rsid w:val="004B5E84"/>
    <w:rsid w:val="00522690"/>
    <w:rsid w:val="00540F0F"/>
    <w:rsid w:val="00546B65"/>
    <w:rsid w:val="005D11D1"/>
    <w:rsid w:val="0072652A"/>
    <w:rsid w:val="007C4AB6"/>
    <w:rsid w:val="00894F2C"/>
    <w:rsid w:val="008C22F7"/>
    <w:rsid w:val="00901A4A"/>
    <w:rsid w:val="00924548"/>
    <w:rsid w:val="009C4D32"/>
    <w:rsid w:val="00A14A74"/>
    <w:rsid w:val="00AD650C"/>
    <w:rsid w:val="00AE6D8F"/>
    <w:rsid w:val="00B04D64"/>
    <w:rsid w:val="00D31883"/>
    <w:rsid w:val="00D404AB"/>
    <w:rsid w:val="00DA76A9"/>
    <w:rsid w:val="00F47F16"/>
    <w:rsid w:val="00F64BF3"/>
    <w:rsid w:val="026C2D3E"/>
    <w:rsid w:val="02A2745D"/>
    <w:rsid w:val="059929C8"/>
    <w:rsid w:val="065E5604"/>
    <w:rsid w:val="08B611F1"/>
    <w:rsid w:val="0F471134"/>
    <w:rsid w:val="0FA806C9"/>
    <w:rsid w:val="2706328C"/>
    <w:rsid w:val="2ECF773B"/>
    <w:rsid w:val="30790E0E"/>
    <w:rsid w:val="33096A65"/>
    <w:rsid w:val="3AEA7D27"/>
    <w:rsid w:val="3B9D6BCF"/>
    <w:rsid w:val="4236254F"/>
    <w:rsid w:val="467B672B"/>
    <w:rsid w:val="4F346B55"/>
    <w:rsid w:val="50FF0530"/>
    <w:rsid w:val="5F105909"/>
    <w:rsid w:val="605A4328"/>
    <w:rsid w:val="6A5B3904"/>
    <w:rsid w:val="722C63AC"/>
    <w:rsid w:val="783E6A37"/>
    <w:rsid w:val="7ED6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3239E7C-8F51-E94E-9B30-7FFEA23C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liaiai</dc:creator>
  <cp:lastModifiedBy>Microsoft Office User</cp:lastModifiedBy>
  <cp:revision>14</cp:revision>
  <dcterms:created xsi:type="dcterms:W3CDTF">2021-12-16T08:25:00Z</dcterms:created>
  <dcterms:modified xsi:type="dcterms:W3CDTF">2023-12-26T06:26:00Z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